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0F1CE" w14:textId="77777777" w:rsidR="00CA7AB4" w:rsidRDefault="00CA7AB4">
      <w:pPr>
        <w:spacing w:after="0" w:line="240" w:lineRule="auto"/>
        <w:rPr>
          <w:rFonts w:ascii="Arial" w:eastAsia="Arial" w:hAnsi="Arial" w:cs="Arial"/>
          <w:color w:val="000000"/>
          <w:sz w:val="24"/>
          <w:szCs w:val="24"/>
        </w:rPr>
      </w:pPr>
      <w:bookmarkStart w:id="0" w:name="_GoBack"/>
      <w:bookmarkEnd w:id="0"/>
    </w:p>
    <w:p w14:paraId="4C195077" w14:textId="77777777" w:rsidR="00CA7AB4" w:rsidRDefault="00CA7AB4">
      <w:pPr>
        <w:spacing w:after="0" w:line="240" w:lineRule="auto"/>
        <w:rPr>
          <w:rFonts w:ascii="Arial" w:eastAsia="Arial" w:hAnsi="Arial" w:cs="Arial"/>
          <w:color w:val="000000"/>
          <w:sz w:val="24"/>
          <w:szCs w:val="24"/>
        </w:rPr>
      </w:pPr>
    </w:p>
    <w:p w14:paraId="0230BCE7" w14:textId="77777777" w:rsidR="00CA7AB4" w:rsidRDefault="00090A25">
      <w:pPr>
        <w:spacing w:after="0" w:line="240" w:lineRule="auto"/>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14:anchorId="2BEB388F" wp14:editId="79E58E8D">
            <wp:extent cx="3761685" cy="94966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761685" cy="949664"/>
                    </a:xfrm>
                    <a:prstGeom prst="rect">
                      <a:avLst/>
                    </a:prstGeom>
                    <a:ln/>
                  </pic:spPr>
                </pic:pic>
              </a:graphicData>
            </a:graphic>
          </wp:inline>
        </w:drawing>
      </w:r>
    </w:p>
    <w:p w14:paraId="22CB8AF7" w14:textId="77777777" w:rsidR="00CA7AB4" w:rsidRDefault="00CA7AB4">
      <w:pPr>
        <w:spacing w:after="0" w:line="240" w:lineRule="auto"/>
        <w:rPr>
          <w:rFonts w:ascii="Arial" w:eastAsia="Arial" w:hAnsi="Arial" w:cs="Arial"/>
          <w:color w:val="000000"/>
          <w:sz w:val="24"/>
          <w:szCs w:val="24"/>
        </w:rPr>
      </w:pPr>
    </w:p>
    <w:p w14:paraId="759EDD2D" w14:textId="77777777" w:rsidR="00CA7AB4" w:rsidRDefault="00CA7AB4">
      <w:pPr>
        <w:spacing w:after="0" w:line="240" w:lineRule="auto"/>
        <w:rPr>
          <w:rFonts w:ascii="Arial" w:eastAsia="Arial" w:hAnsi="Arial" w:cs="Arial"/>
          <w:color w:val="000000"/>
          <w:sz w:val="24"/>
          <w:szCs w:val="24"/>
        </w:rPr>
      </w:pPr>
    </w:p>
    <w:p w14:paraId="6A980812" w14:textId="77777777" w:rsidR="00CA7AB4" w:rsidRDefault="00090A25">
      <w:pPr>
        <w:spacing w:after="0" w:line="240" w:lineRule="auto"/>
        <w:rPr>
          <w:rFonts w:ascii="Times New Roman" w:eastAsia="Times New Roman" w:hAnsi="Times New Roman" w:cs="Times New Roman"/>
          <w:sz w:val="24"/>
          <w:szCs w:val="24"/>
        </w:rPr>
      </w:pPr>
      <w:bookmarkStart w:id="1" w:name="_gjdgxs" w:colFirst="0" w:colLast="0"/>
      <w:bookmarkEnd w:id="1"/>
      <w:r>
        <w:rPr>
          <w:rFonts w:ascii="Arial" w:eastAsia="Arial" w:hAnsi="Arial" w:cs="Arial"/>
          <w:color w:val="000000"/>
          <w:sz w:val="24"/>
          <w:szCs w:val="24"/>
        </w:rPr>
        <w:t>After earning her PhD with research designated as “transformative” by the National Science Foundation, Dr. Rebecca Heiss went on to hold multiple appointments in academia, applying her research to solve practical problems in overcoming what she refers to a</w:t>
      </w:r>
      <w:r>
        <w:rPr>
          <w:rFonts w:ascii="Arial" w:eastAsia="Arial" w:hAnsi="Arial" w:cs="Arial"/>
          <w:color w:val="000000"/>
          <w:sz w:val="24"/>
          <w:szCs w:val="24"/>
        </w:rPr>
        <w:t>s “biological ghosts” - subconscious behaviors that haunt modern life. She founded</w:t>
      </w:r>
      <w:r>
        <w:rPr>
          <w:rFonts w:ascii="Arial" w:eastAsia="Arial" w:hAnsi="Arial" w:cs="Arial"/>
          <w:sz w:val="24"/>
          <w:szCs w:val="24"/>
        </w:rPr>
        <w:t xml:space="preserve"> </w:t>
      </w:r>
      <w:r>
        <w:rPr>
          <w:rFonts w:ascii="Arial" w:eastAsia="Arial" w:hAnsi="Arial" w:cs="Arial"/>
          <w:color w:val="000000"/>
          <w:sz w:val="24"/>
          <w:szCs w:val="24"/>
        </w:rPr>
        <w:t xml:space="preserve">a stress hormone consultation company, Biologic </w:t>
      </w:r>
      <w:proofErr w:type="gramStart"/>
      <w:r>
        <w:rPr>
          <w:rFonts w:ascii="Arial" w:eastAsia="Arial" w:hAnsi="Arial" w:cs="Arial"/>
          <w:color w:val="000000"/>
          <w:sz w:val="24"/>
          <w:szCs w:val="24"/>
        </w:rPr>
        <w:t>Balance,  and</w:t>
      </w:r>
      <w:proofErr w:type="gramEnd"/>
      <w:r>
        <w:rPr>
          <w:rFonts w:ascii="Arial" w:eastAsia="Arial" w:hAnsi="Arial" w:cs="Arial"/>
          <w:color w:val="000000"/>
          <w:sz w:val="24"/>
          <w:szCs w:val="24"/>
        </w:rPr>
        <w:t xml:space="preserve"> is currently launching a new self-awareness, 360</w:t>
      </w:r>
      <w:r>
        <w:rPr>
          <w:rFonts w:ascii="Arial" w:eastAsia="Arial" w:hAnsi="Arial" w:cs="Arial"/>
          <w:sz w:val="24"/>
          <w:szCs w:val="24"/>
        </w:rPr>
        <w:t>-</w:t>
      </w:r>
      <w:r>
        <w:rPr>
          <w:rFonts w:ascii="Arial" w:eastAsia="Arial" w:hAnsi="Arial" w:cs="Arial"/>
          <w:color w:val="000000"/>
          <w:sz w:val="24"/>
          <w:szCs w:val="24"/>
        </w:rPr>
        <w:t>review app, called Icueity, to help every individual reach her</w:t>
      </w:r>
      <w:r>
        <w:rPr>
          <w:rFonts w:ascii="Arial" w:eastAsia="Arial" w:hAnsi="Arial" w:cs="Arial"/>
          <w:color w:val="000000"/>
          <w:sz w:val="24"/>
          <w:szCs w:val="24"/>
        </w:rPr>
        <w:t xml:space="preserve">/his full potential. She has been honored to speak internationally on her work, including </w:t>
      </w:r>
      <w:r>
        <w:rPr>
          <w:rFonts w:ascii="Arial" w:eastAsia="Arial" w:hAnsi="Arial" w:cs="Arial"/>
          <w:sz w:val="24"/>
          <w:szCs w:val="24"/>
        </w:rPr>
        <w:t xml:space="preserve">multiple </w:t>
      </w:r>
      <w:r>
        <w:rPr>
          <w:rFonts w:ascii="Arial" w:eastAsia="Arial" w:hAnsi="Arial" w:cs="Arial"/>
          <w:color w:val="000000"/>
          <w:sz w:val="24"/>
          <w:szCs w:val="24"/>
        </w:rPr>
        <w:t>TEDx tal</w:t>
      </w:r>
      <w:r>
        <w:rPr>
          <w:rFonts w:ascii="Arial" w:eastAsia="Arial" w:hAnsi="Arial" w:cs="Arial"/>
          <w:sz w:val="24"/>
          <w:szCs w:val="24"/>
        </w:rPr>
        <w:t>ks</w:t>
      </w:r>
      <w:r>
        <w:rPr>
          <w:rFonts w:ascii="Arial" w:eastAsia="Arial" w:hAnsi="Arial" w:cs="Arial"/>
          <w:color w:val="000000"/>
          <w:sz w:val="24"/>
          <w:szCs w:val="24"/>
        </w:rPr>
        <w:t>, and has found her calling in helping others recognize the power of biological applications in their lives.</w:t>
      </w:r>
      <w:r>
        <w:rPr>
          <w:rFonts w:ascii="Arial" w:eastAsia="Arial" w:hAnsi="Arial" w:cs="Arial"/>
          <w:sz w:val="24"/>
          <w:szCs w:val="24"/>
        </w:rPr>
        <w:t xml:space="preserve"> </w:t>
      </w:r>
      <w:r>
        <w:rPr>
          <w:rFonts w:ascii="Arial" w:eastAsia="Arial" w:hAnsi="Arial" w:cs="Arial"/>
          <w:color w:val="000000"/>
          <w:sz w:val="24"/>
          <w:szCs w:val="24"/>
        </w:rPr>
        <w:t>R</w:t>
      </w:r>
      <w:r>
        <w:rPr>
          <w:rFonts w:ascii="Arial" w:eastAsia="Arial" w:hAnsi="Arial" w:cs="Arial"/>
          <w:sz w:val="24"/>
          <w:szCs w:val="24"/>
        </w:rPr>
        <w:t>ebecca lives in South Carolina with h</w:t>
      </w:r>
      <w:r>
        <w:rPr>
          <w:rFonts w:ascii="Arial" w:eastAsia="Arial" w:hAnsi="Arial" w:cs="Arial"/>
          <w:sz w:val="24"/>
          <w:szCs w:val="24"/>
        </w:rPr>
        <w:t xml:space="preserve">er spoiled rotten dog named </w:t>
      </w:r>
      <w:proofErr w:type="gramStart"/>
      <w:r>
        <w:rPr>
          <w:rFonts w:ascii="Arial" w:eastAsia="Arial" w:hAnsi="Arial" w:cs="Arial"/>
          <w:sz w:val="24"/>
          <w:szCs w:val="24"/>
        </w:rPr>
        <w:t>Bird, and</w:t>
      </w:r>
      <w:proofErr w:type="gramEnd"/>
      <w:r>
        <w:rPr>
          <w:rFonts w:ascii="Arial" w:eastAsia="Arial" w:hAnsi="Arial" w:cs="Arial"/>
          <w:sz w:val="24"/>
          <w:szCs w:val="24"/>
        </w:rPr>
        <w:t xml:space="preserve"> tries every day to live her life motto: “spread happy.” </w:t>
      </w:r>
    </w:p>
    <w:p w14:paraId="657A9D23" w14:textId="77777777" w:rsidR="00CA7AB4" w:rsidRDefault="00CA7AB4"/>
    <w:sectPr w:rsidR="00CA7A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B4"/>
    <w:rsid w:val="00090A25"/>
    <w:rsid w:val="00CA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8A01A0"/>
  <w15:docId w15:val="{071C070C-3A58-F243-B1ED-CD6AADBB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90A2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0A2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rebecca@rebeccaheiss.com</cp:lastModifiedBy>
  <cp:revision>2</cp:revision>
  <dcterms:created xsi:type="dcterms:W3CDTF">2019-04-03T21:03:00Z</dcterms:created>
  <dcterms:modified xsi:type="dcterms:W3CDTF">2019-04-03T21:03:00Z</dcterms:modified>
</cp:coreProperties>
</file>